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96501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LKW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E4E03">
        <w:rPr>
          <w:rFonts w:ascii="Arial" w:hAnsi="Arial" w:cs="Arial"/>
          <w:sz w:val="20"/>
          <w:szCs w:val="20"/>
        </w:rPr>
        <w:t>08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B2E11" w:rsidRPr="001B2E11">
        <w:rPr>
          <w:rFonts w:ascii="Arial" w:hAnsi="Arial" w:cs="Arial"/>
          <w:sz w:val="20"/>
          <w:szCs w:val="20"/>
        </w:rPr>
        <w:t xml:space="preserve">Long </w:t>
      </w:r>
      <w:proofErr w:type="spellStart"/>
      <w:r w:rsidR="001B2E11" w:rsidRPr="001B2E11">
        <w:rPr>
          <w:rFonts w:ascii="Arial" w:hAnsi="Arial" w:cs="Arial"/>
          <w:sz w:val="20"/>
          <w:szCs w:val="20"/>
        </w:rPr>
        <w:t>Khanh</w:t>
      </w:r>
      <w:proofErr w:type="spellEnd"/>
      <w:r w:rsidR="001B2E11" w:rsidRPr="001B2E11">
        <w:rPr>
          <w:rFonts w:ascii="Arial" w:hAnsi="Arial" w:cs="Arial"/>
          <w:sz w:val="20"/>
          <w:szCs w:val="20"/>
        </w:rPr>
        <w:t xml:space="preserve"> Water Supply Joint Stock Company</w:t>
      </w:r>
      <w:r w:rsidR="001B2E1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B2E11" w:rsidRDefault="001B2E1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record date of shareholder list for 2019 cash dividend payment as follows:</w:t>
      </w:r>
    </w:p>
    <w:p w:rsidR="001B2E11" w:rsidRDefault="001B2E1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of shareholder list: 28 May 2020</w:t>
      </w:r>
    </w:p>
    <w:p w:rsidR="001B2E11" w:rsidRDefault="001B2E1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 the Director of the Company to implement in accordance with regulations</w:t>
      </w:r>
    </w:p>
    <w:p w:rsidR="001B2E11" w:rsidRDefault="001B2E1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resolution took effect from the signing date. Members of the Board of Directors, Management Board and relevant individuals are responsible for implementing the Board resoluti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on </w:t>
      </w:r>
    </w:p>
    <w:sectPr w:rsidR="001B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3035E"/>
    <w:rsid w:val="0063242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228</cp:revision>
  <dcterms:created xsi:type="dcterms:W3CDTF">2019-10-16T10:03:00Z</dcterms:created>
  <dcterms:modified xsi:type="dcterms:W3CDTF">2020-05-12T08:40:00Z</dcterms:modified>
</cp:coreProperties>
</file>